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3C19" w14:textId="77777777" w:rsidR="00F665F3" w:rsidRDefault="00F665F3" w:rsidP="00F665F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Kings Cliffe Parish Council</w:t>
      </w:r>
    </w:p>
    <w:p w14:paraId="1C2E4322" w14:textId="77777777" w:rsidR="00F665F3" w:rsidRDefault="00F665F3" w:rsidP="00F665F3">
      <w:pPr>
        <w:rPr>
          <w:rFonts w:ascii="Arial Narrow" w:hAnsi="Arial Narrow"/>
          <w:b/>
          <w:bCs/>
          <w:sz w:val="28"/>
          <w:szCs w:val="28"/>
        </w:rPr>
      </w:pPr>
    </w:p>
    <w:p w14:paraId="6D79B692" w14:textId="41DDA805" w:rsidR="00700E3B" w:rsidRDefault="00F665F3" w:rsidP="00F665F3">
      <w:pPr>
        <w:jc w:val="center"/>
        <w:rPr>
          <w:rFonts w:ascii="Arial Narrow" w:hAnsi="Arial Narrow"/>
        </w:rPr>
      </w:pPr>
      <w:r w:rsidRPr="00F665F3">
        <w:rPr>
          <w:rFonts w:ascii="Arial Narrow" w:hAnsi="Arial Narrow"/>
          <w:sz w:val="22"/>
          <w:szCs w:val="22"/>
        </w:rPr>
        <w:t xml:space="preserve">The monthly meeting of the Parish Council Was held on Thursday </w:t>
      </w:r>
      <w:r w:rsidR="002F3087">
        <w:rPr>
          <w:rFonts w:ascii="Arial Narrow" w:hAnsi="Arial Narrow"/>
          <w:sz w:val="22"/>
          <w:szCs w:val="22"/>
        </w:rPr>
        <w:t>14</w:t>
      </w:r>
      <w:r w:rsidR="002F3087" w:rsidRPr="002F3087">
        <w:rPr>
          <w:rFonts w:ascii="Arial Narrow" w:hAnsi="Arial Narrow"/>
          <w:sz w:val="22"/>
          <w:szCs w:val="22"/>
          <w:vertAlign w:val="superscript"/>
        </w:rPr>
        <w:t>th</w:t>
      </w:r>
      <w:r w:rsidR="002F3087">
        <w:rPr>
          <w:rFonts w:ascii="Arial Narrow" w:hAnsi="Arial Narrow"/>
          <w:sz w:val="22"/>
          <w:szCs w:val="22"/>
        </w:rPr>
        <w:t xml:space="preserve"> December</w:t>
      </w:r>
      <w:r w:rsidRPr="00F665F3">
        <w:rPr>
          <w:rFonts w:ascii="Arial Narrow" w:hAnsi="Arial Narrow"/>
          <w:sz w:val="22"/>
          <w:szCs w:val="22"/>
        </w:rPr>
        <w:t xml:space="preserve"> 2023 at 7.30pm at Kings Cliffe Active</w:t>
      </w:r>
      <w:r w:rsidRPr="002C78F1">
        <w:rPr>
          <w:rFonts w:ascii="Arial Narrow" w:hAnsi="Arial Narrow"/>
        </w:rPr>
        <w:t>.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9640"/>
        <w:gridCol w:w="1134"/>
      </w:tblGrid>
      <w:tr w:rsidR="00F665F3" w14:paraId="5F4186C8" w14:textId="77777777" w:rsidTr="00F665F3">
        <w:tc>
          <w:tcPr>
            <w:tcW w:w="9640" w:type="dxa"/>
          </w:tcPr>
          <w:p w14:paraId="634062A7" w14:textId="77777777" w:rsid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23/400</w:t>
            </w: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ab/>
              <w:t>Declarations of Interest</w:t>
            </w:r>
          </w:p>
          <w:p w14:paraId="72FFC123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</w:p>
          <w:p w14:paraId="38159110" w14:textId="66219E7F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23/401</w:t>
            </w: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ab/>
              <w:t>Presents</w:t>
            </w:r>
            <w: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Vice-Chairman M. Day, Cllrs, D. Balmer, G. Holland, M. Tank</w:t>
            </w:r>
            <w:r w:rsidR="00255F52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&amp; </w:t>
            </w:r>
            <w:proofErr w:type="spellStart"/>
            <w:proofErr w:type="gramStart"/>
            <w:r w:rsidR="00255F52">
              <w:rPr>
                <w:rFonts w:ascii="Arial Narrow" w:eastAsia="Times New Roman" w:hAnsi="Arial Narrow" w:cs="Times New Roman"/>
                <w:sz w:val="22"/>
                <w:szCs w:val="22"/>
              </w:rPr>
              <w:t>R.Isaac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</w:t>
            </w:r>
          </w:p>
          <w:p w14:paraId="3DE07FB1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</w:p>
          <w:p w14:paraId="2E6AD7F9" w14:textId="2E02F690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23/402</w:t>
            </w: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ab/>
              <w:t>Unitary Councillors</w:t>
            </w:r>
            <w: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All Unitary Councillors were invited. None attended. Cllr. Smithers sent his apologies.</w:t>
            </w:r>
          </w:p>
          <w:p w14:paraId="01EBE6C0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</w:p>
          <w:p w14:paraId="53EC3808" w14:textId="0BE8E26D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23/403</w:t>
            </w: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ab/>
              <w:t>Apologies for Absence</w:t>
            </w:r>
            <w: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Chairman A. Howard, Cllr</w:t>
            </w:r>
            <w:r w:rsidR="00541C47">
              <w:rPr>
                <w:rFonts w:ascii="Arial Narrow" w:eastAsia="Times New Roman" w:hAnsi="Arial Narrow" w:cs="Times New Roman"/>
                <w:sz w:val="22"/>
                <w:szCs w:val="22"/>
              </w:rPr>
              <w:t>s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. G. Smid</w:t>
            </w:r>
            <w:r w:rsidR="00255F52">
              <w:rPr>
                <w:rFonts w:ascii="Arial Narrow" w:eastAsia="Times New Roman" w:hAnsi="Arial Narrow" w:cs="Times New Roman"/>
                <w:sz w:val="22"/>
                <w:szCs w:val="22"/>
              </w:rPr>
              <w:t>,</w:t>
            </w:r>
            <w:r w:rsidR="00541C47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</w:t>
            </w:r>
            <w:r w:rsidR="005A3B5D">
              <w:rPr>
                <w:rFonts w:ascii="Arial Narrow" w:eastAsia="Times New Roman" w:hAnsi="Arial Narrow" w:cs="Times New Roman"/>
                <w:sz w:val="22"/>
                <w:szCs w:val="22"/>
              </w:rPr>
              <w:t>T. Copeland, J. Atkinson, R. Meadows</w:t>
            </w:r>
            <w:r w:rsidR="00C67BCB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&amp; M. Stewart</w:t>
            </w:r>
          </w:p>
          <w:p w14:paraId="45626A1C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</w:p>
          <w:p w14:paraId="282E7D2C" w14:textId="77777777" w:rsid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23/404</w:t>
            </w: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ab/>
              <w:t>Chairman’s Report</w:t>
            </w:r>
          </w:p>
          <w:p w14:paraId="02DB9762" w14:textId="04969316" w:rsid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None</w:t>
            </w:r>
          </w:p>
          <w:p w14:paraId="30EE895B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  <w:p w14:paraId="1A84DAE7" w14:textId="77777777" w:rsid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23/405</w:t>
            </w: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ab/>
              <w:t>Minutes of the Meeting held on 9</w:t>
            </w: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 xml:space="preserve"> November 2023</w:t>
            </w:r>
          </w:p>
          <w:p w14:paraId="1B44EC6E" w14:textId="77777777" w:rsid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</w:p>
          <w:p w14:paraId="29783472" w14:textId="1FED243B" w:rsid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Proposed:</w:t>
            </w:r>
            <w:r w:rsidR="008A0A18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Councillor </w:t>
            </w:r>
            <w:r w:rsidR="00FE4EA6">
              <w:rPr>
                <w:rFonts w:ascii="Arial Narrow" w:eastAsia="Times New Roman" w:hAnsi="Arial Narrow" w:cs="Times New Roman"/>
                <w:sz w:val="22"/>
                <w:szCs w:val="22"/>
              </w:rPr>
              <w:t>M. Tank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                                                 Seconded:</w:t>
            </w:r>
            <w:r w:rsidR="00FE4EA6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Councillor </w:t>
            </w:r>
            <w:r w:rsidR="00680442">
              <w:rPr>
                <w:rFonts w:ascii="Arial Narrow" w:eastAsia="Times New Roman" w:hAnsi="Arial Narrow" w:cs="Times New Roman"/>
                <w:sz w:val="22"/>
                <w:szCs w:val="22"/>
              </w:rPr>
              <w:t>R. Isaac</w:t>
            </w:r>
          </w:p>
          <w:p w14:paraId="7E934559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  <w:p w14:paraId="75CE8231" w14:textId="77777777" w:rsid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23/406</w:t>
            </w: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ab/>
              <w:t>Any Matters Arising</w:t>
            </w:r>
          </w:p>
          <w:p w14:paraId="3EC74BB3" w14:textId="4CCDF457" w:rsidR="00F665F3" w:rsidRPr="00513E67" w:rsidRDefault="00513E67" w:rsidP="00F665F3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Grass Cutting around the Village – The Clerk will write </w:t>
            </w:r>
            <w:r w:rsidR="00043568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to KC Active to see if they are going to tender for </w:t>
            </w:r>
            <w:r w:rsidR="00FA4075">
              <w:rPr>
                <w:rFonts w:ascii="Arial Narrow" w:eastAsia="Times New Roman" w:hAnsi="Arial Narrow" w:cs="Times New Roman"/>
                <w:sz w:val="22"/>
                <w:szCs w:val="22"/>
              </w:rPr>
              <w:t>cutting the grass around the village in 2024.</w:t>
            </w:r>
          </w:p>
          <w:p w14:paraId="3FA7A1EC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</w:p>
          <w:p w14:paraId="0E658D70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23/407</w:t>
            </w: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ab/>
              <w:t>Accounts Payable</w:t>
            </w:r>
          </w:p>
          <w:p w14:paraId="68EFAA12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>Clerks Salary &amp; expenses</w:t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  <w:t>£507.30</w:t>
            </w:r>
          </w:p>
          <w:p w14:paraId="4D5C7112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  <w:t>Npower</w:t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  <w:t>£TBC</w:t>
            </w:r>
          </w:p>
          <w:p w14:paraId="6E6A9508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proofErr w:type="spellStart"/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>Ncalc</w:t>
            </w:r>
            <w:proofErr w:type="spellEnd"/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Training Course</w:t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  <w:t>£50.40</w:t>
            </w:r>
          </w:p>
          <w:p w14:paraId="09E4376A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  <w:t>E-on Street light maintenance</w:t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  <w:t>£568.20</w:t>
            </w:r>
          </w:p>
          <w:p w14:paraId="132E9961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  <w:t>KCA Grass cutting</w:t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  <w:t>£1440</w:t>
            </w:r>
          </w:p>
          <w:p w14:paraId="7DBED6BB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</w:p>
          <w:p w14:paraId="1D40C27D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  <w:p w14:paraId="5872074E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</w:p>
          <w:p w14:paraId="298F29A2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23/408</w:t>
            </w: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ab/>
              <w:t>Amounts Received</w:t>
            </w:r>
          </w:p>
          <w:p w14:paraId="743CEDB6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ab/>
            </w:r>
          </w:p>
          <w:p w14:paraId="6078525B" w14:textId="3B6FD7B5" w:rsidR="00F665F3" w:rsidRPr="00F665F3" w:rsidRDefault="005E3B5C" w:rsidP="00F665F3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Proposed: Councillor D. Balmer                                                </w:t>
            </w:r>
            <w:r w:rsidR="00680442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Seconded: Councillor </w:t>
            </w:r>
            <w:r w:rsidR="00874F3B">
              <w:rPr>
                <w:rFonts w:ascii="Arial Narrow" w:eastAsia="Times New Roman" w:hAnsi="Arial Narrow" w:cs="Times New Roman"/>
                <w:sz w:val="22"/>
                <w:szCs w:val="22"/>
              </w:rPr>
              <w:t>G. Holland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                      </w:t>
            </w:r>
          </w:p>
          <w:p w14:paraId="02FC54FD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</w:p>
          <w:p w14:paraId="25551EEA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23/409</w:t>
            </w: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ab/>
              <w:t>Financial Position</w:t>
            </w:r>
          </w:p>
          <w:p w14:paraId="4D8FC8E8" w14:textId="77777777" w:rsidR="00F665F3" w:rsidRPr="00F665F3" w:rsidRDefault="00F665F3" w:rsidP="00F665F3">
            <w:pPr>
              <w:autoSpaceDE w:val="0"/>
              <w:autoSpaceDN w:val="0"/>
              <w:adjustRightInd w:val="0"/>
              <w:spacing w:after="0" w:line="259" w:lineRule="auto"/>
              <w:ind w:firstLine="72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Bank Balances:  As of 6</w:t>
            </w:r>
            <w:r w:rsidRPr="00F665F3">
              <w:rPr>
                <w:rFonts w:ascii="Arial Narrow" w:eastAsia="Times New Roman" w:hAnsi="Arial Narrow" w:cs="Arial"/>
                <w:color w:val="000000"/>
                <w:sz w:val="22"/>
                <w:szCs w:val="22"/>
                <w:vertAlign w:val="superscript"/>
              </w:rPr>
              <w:t>th</w:t>
            </w:r>
            <w:r w:rsidRPr="00F665F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 November 2023</w:t>
            </w:r>
          </w:p>
          <w:p w14:paraId="201B4B38" w14:textId="77777777" w:rsidR="00F665F3" w:rsidRPr="00F665F3" w:rsidRDefault="00F665F3" w:rsidP="00F665F3">
            <w:pPr>
              <w:autoSpaceDE w:val="0"/>
              <w:autoSpaceDN w:val="0"/>
              <w:adjustRightInd w:val="0"/>
              <w:spacing w:after="0" w:line="259" w:lineRule="auto"/>
              <w:ind w:firstLine="72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Current £36,277.33</w:t>
            </w:r>
          </w:p>
          <w:p w14:paraId="52215C23" w14:textId="77777777" w:rsidR="00F665F3" w:rsidRPr="00F665F3" w:rsidRDefault="00F665F3" w:rsidP="00F665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Deposit £70,840.26: (£51,757.15) of this is for the Village Field </w:t>
            </w:r>
            <w:r w:rsidRPr="00F665F3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(Hypothecated Reserves)</w:t>
            </w:r>
          </w:p>
          <w:p w14:paraId="64D89EC7" w14:textId="77777777" w:rsidR="00F665F3" w:rsidRPr="00F665F3" w:rsidRDefault="00F665F3" w:rsidP="00F665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Bequest Account Re: Cemetery £847.79: </w:t>
            </w:r>
            <w:r w:rsidRPr="00F665F3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(Hypothecated Reserves)</w:t>
            </w:r>
            <w:r w:rsidRPr="00F665F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 </w:t>
            </w:r>
          </w:p>
          <w:p w14:paraId="65501FFE" w14:textId="77777777" w:rsidR="00F665F3" w:rsidRPr="00F665F3" w:rsidRDefault="00F665F3" w:rsidP="00F665F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Nationwide Business 95 Day </w:t>
            </w:r>
            <w:proofErr w:type="gramStart"/>
            <w:r w:rsidRPr="00F665F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Saver:Section</w:t>
            </w:r>
            <w:proofErr w:type="gramEnd"/>
            <w:r w:rsidRPr="00F665F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106Lap&amp;Leap </w:t>
            </w:r>
            <w:r w:rsidRPr="00F665F3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(Hypothecated Reserves)</w:t>
            </w:r>
            <w:r w:rsidRPr="00F665F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£62,342.68 as of 31/3/23 (Statements Annually)</w:t>
            </w:r>
          </w:p>
          <w:p w14:paraId="4DE83C19" w14:textId="77777777" w:rsidR="00F665F3" w:rsidRPr="00F665F3" w:rsidRDefault="00F665F3" w:rsidP="00F665F3">
            <w:pPr>
              <w:spacing w:after="0" w:line="240" w:lineRule="auto"/>
              <w:ind w:left="720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F665F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Cambridge </w:t>
            </w:r>
            <w:proofErr w:type="gramStart"/>
            <w:r w:rsidRPr="00F665F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BuildingSocietySaver:Section</w:t>
            </w:r>
            <w:proofErr w:type="gramEnd"/>
            <w:r w:rsidRPr="00F665F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106Lap&amp;Leap </w:t>
            </w:r>
            <w:r w:rsidRPr="00F665F3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(Hypothecated Reserves)</w:t>
            </w:r>
            <w:r w:rsidRPr="00F665F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 £60,482.94 as of 31/12/22</w:t>
            </w:r>
            <w:r w:rsidRPr="00F665F3">
              <w:rPr>
                <w:rFonts w:ascii="Arial Narrow" w:eastAsia="Calibri" w:hAnsi="Arial Narrow" w:cs="Times-Roman"/>
                <w:sz w:val="22"/>
                <w:szCs w:val="22"/>
              </w:rPr>
              <w:t xml:space="preserve"> </w:t>
            </w:r>
            <w:r w:rsidRPr="00F665F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(Statements Annually)</w:t>
            </w:r>
          </w:p>
          <w:p w14:paraId="61566957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  <w:p w14:paraId="4B141BC7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5D7A6DB8" w14:textId="77777777" w:rsidR="00F665F3" w:rsidRPr="00F665F3" w:rsidRDefault="00F665F3" w:rsidP="00F665F3">
            <w:pPr>
              <w:spacing w:after="0" w:line="240" w:lineRule="auto"/>
              <w:ind w:left="720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  <w:p w14:paraId="3CD0102C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Theme="minorHAnsi" w:hAnsi="Arial Narrow"/>
                <w:color w:val="0563C1" w:themeColor="hyperlink"/>
                <w:kern w:val="2"/>
                <w:sz w:val="22"/>
                <w:szCs w:val="22"/>
                <w:u w:val="single"/>
                <w14:ligatures w14:val="standardContextual"/>
              </w:rPr>
            </w:pP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23/410</w:t>
            </w:r>
            <w:r w:rsidRPr="00F665F3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ab/>
              <w:t xml:space="preserve">Planning Applications - </w:t>
            </w:r>
            <w:r w:rsidRPr="00F665F3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– </w:t>
            </w:r>
            <w:hyperlink r:id="rId4" w:history="1">
              <w:r w:rsidRPr="00F665F3">
                <w:rPr>
                  <w:rFonts w:ascii="Arial Narrow" w:eastAsiaTheme="minorHAnsi" w:hAnsi="Arial Narrow"/>
                  <w:color w:val="0563C1" w:themeColor="hyperlink"/>
                  <w:kern w:val="2"/>
                  <w:sz w:val="22"/>
                  <w:szCs w:val="22"/>
                  <w:u w:val="single"/>
                  <w14:ligatures w14:val="standardContextual"/>
                </w:rPr>
                <w:t>https://publicaccess.east-northamptonshire.gov.uk/online-applications/</w:t>
              </w:r>
            </w:hyperlink>
          </w:p>
          <w:p w14:paraId="15094A25" w14:textId="77777777" w:rsidR="00F665F3" w:rsidRPr="00F665F3" w:rsidRDefault="00F665F3" w:rsidP="00F665F3">
            <w:pPr>
              <w:spacing w:after="0" w:line="240" w:lineRule="auto"/>
              <w:ind w:left="720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  <w:p w14:paraId="206E1EF9" w14:textId="62122BFC" w:rsidR="00F665F3" w:rsidRPr="00F665F3" w:rsidRDefault="00F665F3" w:rsidP="00A347C6">
            <w:pPr>
              <w:spacing w:after="0" w:line="240" w:lineRule="auto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lastRenderedPageBreak/>
              <w:t xml:space="preserve">NE/23/01127/FUL - </w:t>
            </w:r>
            <w:r w:rsidRPr="004F58BE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Proposed replacement of existing garage/cart shed with new garage car shed. 24 Park Street Kings Cliffe, PE8 6XN</w:t>
            </w: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   </w:t>
            </w:r>
            <w:r w:rsidR="004F58BE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Recommend Approval (Support)</w:t>
            </w: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            </w:t>
            </w:r>
          </w:p>
          <w:p w14:paraId="3BA6EC68" w14:textId="77777777" w:rsidR="00F665F3" w:rsidRPr="00F665F3" w:rsidRDefault="00F665F3" w:rsidP="00F665F3">
            <w:pPr>
              <w:spacing w:after="0" w:line="240" w:lineRule="auto"/>
              <w:ind w:left="720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  <w:p w14:paraId="51FC52EB" w14:textId="668E3AC8" w:rsidR="00F665F3" w:rsidRPr="004F58BE" w:rsidRDefault="00F665F3" w:rsidP="002B747B">
            <w:pPr>
              <w:spacing w:after="0" w:line="240" w:lineRule="auto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NE/23/01237/FUL - </w:t>
            </w:r>
            <w:r w:rsidRPr="00F665F3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Single storey rear extension.</w:t>
            </w:r>
            <w:r w:rsidR="004F58BE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4F58BE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57 Bridge Street Kings Cliffe, PE8</w:t>
            </w: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="004F58BE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  Recommend Approval (Support)</w:t>
            </w:r>
          </w:p>
          <w:p w14:paraId="5805DBF5" w14:textId="77777777" w:rsidR="00F665F3" w:rsidRPr="00F665F3" w:rsidRDefault="00F665F3" w:rsidP="00F665F3">
            <w:pPr>
              <w:spacing w:after="0" w:line="240" w:lineRule="auto"/>
              <w:ind w:left="720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  <w:p w14:paraId="1EBC951B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23/411</w:t>
            </w: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ab/>
              <w:t>Planning Applications Granted by NCC</w:t>
            </w:r>
          </w:p>
          <w:p w14:paraId="43B0E202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ab/>
            </w:r>
          </w:p>
          <w:p w14:paraId="3D150EAD" w14:textId="665B471E" w:rsidR="00F665F3" w:rsidRPr="00F665F3" w:rsidRDefault="00F665F3" w:rsidP="00F665F3">
            <w:pPr>
              <w:spacing w:after="0" w:line="240" w:lineRule="auto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NE/23/01033/TCA/ - </w:t>
            </w:r>
            <w:r w:rsidRPr="00F665F3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T1 - Ash to be re </w:t>
            </w:r>
            <w:proofErr w:type="spellStart"/>
            <w:r w:rsidRPr="00F665F3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pollarded</w:t>
            </w:r>
            <w:proofErr w:type="spellEnd"/>
            <w:r w:rsidRPr="00F665F3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 back to the original points. T2 - Sycamore to b</w:t>
            </w:r>
            <w:r w:rsidR="002B747B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e</w:t>
            </w:r>
            <w:r w:rsidRPr="00F665F3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 re </w:t>
            </w:r>
            <w:proofErr w:type="spellStart"/>
            <w:r w:rsidRPr="00F665F3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pollarded</w:t>
            </w:r>
            <w:proofErr w:type="spellEnd"/>
            <w:r w:rsidRPr="00F665F3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 back to the original points</w:t>
            </w: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. Location: 28 West Street Kings Cliffe, PE8 6XA</w:t>
            </w:r>
          </w:p>
          <w:p w14:paraId="689F3795" w14:textId="24DD4187" w:rsidR="00F665F3" w:rsidRPr="002B747B" w:rsidRDefault="00F665F3" w:rsidP="002B747B">
            <w:pPr>
              <w:spacing w:after="0" w:line="240" w:lineRule="auto"/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</w:pP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NE/23/00755/FUL - </w:t>
            </w:r>
            <w:r w:rsidRPr="00F665F3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Refurbishment and remodelling of existing conservatory, construction of</w:t>
            </w:r>
            <w:r w:rsidR="002B747B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F665F3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single-storey extensions and first-floor extension to the rear, and roof alterations to existing garage</w:t>
            </w: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.</w:t>
            </w:r>
            <w:r w:rsidR="00E77442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   </w:t>
            </w: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 1 Church Walk, Kings Cliffe, PE8 6XD</w:t>
            </w:r>
          </w:p>
          <w:p w14:paraId="218B3DFF" w14:textId="6BB41C61" w:rsidR="00F665F3" w:rsidRPr="003D5A61" w:rsidRDefault="00F665F3" w:rsidP="002B747B">
            <w:pPr>
              <w:spacing w:after="0" w:line="240" w:lineRule="auto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NE/23/00598/FUL - </w:t>
            </w:r>
            <w:r w:rsidRPr="00F665F3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Rear single storey extension, part attic conversion over existing garage,</w:t>
            </w:r>
            <w:r w:rsidR="002B747B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F665F3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extended porch, PV panels to the west facing pitched roofs, new garden wall</w:t>
            </w:r>
            <w:r w:rsidR="002B747B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F665F3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and greenhouse</w:t>
            </w: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. 2 Howards Meadow, Kings Cliffe, PE8 6YJ.</w:t>
            </w:r>
          </w:p>
          <w:p w14:paraId="317FA782" w14:textId="77777777" w:rsidR="00F665F3" w:rsidRPr="00F665F3" w:rsidRDefault="00F665F3" w:rsidP="002B747B">
            <w:pPr>
              <w:spacing w:after="0" w:line="240" w:lineRule="auto"/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</w:pPr>
            <w:r w:rsidRPr="00F665F3">
              <w:rPr>
                <w:rFonts w:ascii="Arial Narrow" w:eastAsiaTheme="minorHAnsi" w:hAnsi="Arial Narrow" w:cs="Arial"/>
                <w:b/>
                <w:bCs/>
                <w:color w:val="222222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NE/23/00567/TCA - </w:t>
            </w:r>
            <w:r w:rsidRPr="00F665F3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T1 weeping silver birch - light prune to remove overhanging branches in neighbour's garden; T2 cherry - prune down to 2.4m, T3 red acer - prune down to 2.4m, T4, 5 _ 6 silver birch - light prune to sides to</w:t>
            </w:r>
          </w:p>
          <w:p w14:paraId="0949FD86" w14:textId="77777777" w:rsidR="00F665F3" w:rsidRPr="00F665F3" w:rsidRDefault="00F665F3" w:rsidP="002B747B">
            <w:pPr>
              <w:spacing w:after="0" w:line="240" w:lineRule="auto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665F3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remove overhanging branches and reduce height by 2-3 m. </w:t>
            </w: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100c Wood Road, PE8 6XR.</w:t>
            </w:r>
          </w:p>
          <w:p w14:paraId="768FA23E" w14:textId="77777777" w:rsidR="00F665F3" w:rsidRPr="00F665F3" w:rsidRDefault="00F665F3" w:rsidP="00F665F3">
            <w:pPr>
              <w:spacing w:after="0" w:line="240" w:lineRule="auto"/>
              <w:ind w:firstLine="720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  <w:p w14:paraId="7F5016EF" w14:textId="77777777" w:rsidR="00F665F3" w:rsidRDefault="00F665F3" w:rsidP="00F665F3">
            <w:pPr>
              <w:spacing w:after="0" w:line="240" w:lineRule="auto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23/412</w:t>
            </w:r>
            <w:r w:rsidRPr="00F665F3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ab/>
            </w: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Insurance Cover</w:t>
            </w:r>
          </w:p>
          <w:p w14:paraId="079E9168" w14:textId="1E75DCC9" w:rsidR="00E77442" w:rsidRPr="00E77442" w:rsidRDefault="00512579" w:rsidP="00F665F3">
            <w:pPr>
              <w:spacing w:after="0" w:line="240" w:lineRule="auto"/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Our insurance premium covers </w:t>
            </w:r>
            <w:r w:rsidR="00CF0412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anyone instructed to do work on our behalf whilst working on our land</w:t>
            </w:r>
            <w:r w:rsidR="003B5760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 on a </w:t>
            </w:r>
            <w:r w:rsidR="00071447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third-party</w:t>
            </w:r>
            <w:r w:rsidR="003B5760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 basis. However</w:t>
            </w:r>
            <w:r w:rsidR="00527EEA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,</w:t>
            </w:r>
            <w:r w:rsidR="003B5760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 it has come to light that anyone working </w:t>
            </w:r>
            <w:r w:rsidR="00C45610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on our land needs to complete a Risk Assessment </w:t>
            </w:r>
            <w:r w:rsidR="005B6897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for us to keep for our records. The Clerk will contact all </w:t>
            </w:r>
            <w:r w:rsidR="009D31D4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workers and contractors asking for a Risk Assessment before work can begin</w:t>
            </w:r>
            <w:r w:rsidR="005D0ECB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.</w:t>
            </w:r>
          </w:p>
          <w:p w14:paraId="723F8D91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  <w:p w14:paraId="3E8CDD1D" w14:textId="77777777" w:rsidR="00F665F3" w:rsidRDefault="00F665F3" w:rsidP="00F665F3">
            <w:pPr>
              <w:spacing w:after="0" w:line="240" w:lineRule="auto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23/413</w:t>
            </w: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ab/>
              <w:t>Internet Banking</w:t>
            </w:r>
          </w:p>
          <w:p w14:paraId="6EA0A4EA" w14:textId="09962D28" w:rsidR="00F665F3" w:rsidRDefault="005D0ECB" w:rsidP="00F665F3">
            <w:pPr>
              <w:spacing w:after="0" w:line="240" w:lineRule="auto"/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The possibi</w:t>
            </w:r>
            <w:r w:rsidR="00886ED4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lity of using internet banking will be explored as the use of cheques as a fo</w:t>
            </w:r>
            <w:r w:rsidR="00C302F7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rm of payment is </w:t>
            </w:r>
            <w:r w:rsidR="00ED21D6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becoming increasingly rare and the number of </w:t>
            </w:r>
            <w:r w:rsidR="00354C58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companies accepting cheques is dwindling. </w:t>
            </w:r>
            <w:r w:rsidR="003742DD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The Clerk will contact Barclays and enquire about what steps are needed to proceed.</w:t>
            </w:r>
          </w:p>
          <w:p w14:paraId="49F65135" w14:textId="77777777" w:rsidR="003742DD" w:rsidRPr="005D0ECB" w:rsidRDefault="003742DD" w:rsidP="00F665F3">
            <w:pPr>
              <w:spacing w:after="0" w:line="240" w:lineRule="auto"/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</w:pPr>
          </w:p>
          <w:p w14:paraId="3D0B78FA" w14:textId="77777777" w:rsidR="00F665F3" w:rsidRDefault="00F665F3" w:rsidP="00F665F3">
            <w:pPr>
              <w:spacing w:after="0" w:line="240" w:lineRule="auto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23/414</w:t>
            </w: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ab/>
              <w:t>Budget</w:t>
            </w:r>
          </w:p>
          <w:p w14:paraId="31EFEBAF" w14:textId="3E49F1B8" w:rsidR="003742DD" w:rsidRPr="00B313A1" w:rsidRDefault="00B313A1" w:rsidP="00F665F3">
            <w:pPr>
              <w:spacing w:after="0" w:line="240" w:lineRule="auto"/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The Budget for 2024-25 was presented to Councillors and will be finalised </w:t>
            </w:r>
            <w:r w:rsidR="00D66629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and signed off at the January meeting.</w:t>
            </w:r>
          </w:p>
          <w:p w14:paraId="7017B0D8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  <w:p w14:paraId="7C2CE7AF" w14:textId="77777777" w:rsidR="00F665F3" w:rsidRPr="00030739" w:rsidRDefault="00F665F3" w:rsidP="00F665F3">
            <w:pPr>
              <w:spacing w:after="0" w:line="240" w:lineRule="auto"/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</w:pP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23/415</w:t>
            </w: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ab/>
              <w:t>Npower</w:t>
            </w:r>
          </w:p>
          <w:p w14:paraId="4677C4A5" w14:textId="24380D9E" w:rsidR="00D66629" w:rsidRPr="00243D1D" w:rsidRDefault="00243D1D" w:rsidP="00F665F3">
            <w:pPr>
              <w:spacing w:after="0" w:line="240" w:lineRule="auto"/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In October Npower increased the </w:t>
            </w:r>
            <w:r w:rsidR="00BF4CD5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unit price of our electricity supply </w:t>
            </w:r>
            <w:r w:rsidR="00460635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without informing us, which </w:t>
            </w:r>
            <w:r w:rsidR="0057667C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is against the rules set by Ofgem</w:t>
            </w:r>
            <w:r w:rsidR="00460635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. They have now acknowledged that we did n</w:t>
            </w:r>
            <w:r w:rsidR="0057667C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ot receive a </w:t>
            </w:r>
            <w:proofErr w:type="gramStart"/>
            <w:r w:rsidR="0057667C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letter</w:t>
            </w:r>
            <w:proofErr w:type="gramEnd"/>
            <w:r w:rsidR="0057667C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 but the </w:t>
            </w:r>
            <w:r w:rsidR="002D7756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charges stand. The Clerk contacted the Energy Ombudsman and </w:t>
            </w:r>
            <w:r w:rsidR="00EE68E0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they have informed the Clerk that they can help us with this </w:t>
            </w:r>
            <w:r w:rsidR="00641C2A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dispute</w:t>
            </w:r>
            <w:r w:rsidR="00EE68E0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. The </w:t>
            </w:r>
            <w:r w:rsidR="00641C2A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Clerk will contact the Ombudsman again to move forward with a complaint.</w:t>
            </w:r>
          </w:p>
          <w:p w14:paraId="06F6849C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  <w:p w14:paraId="62EFD028" w14:textId="77777777" w:rsidR="00641C2A" w:rsidRDefault="00F665F3" w:rsidP="00F665F3">
            <w:pPr>
              <w:spacing w:after="0" w:line="240" w:lineRule="auto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23/416</w:t>
            </w: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ab/>
              <w:t>Street Light Conversion to LED’s</w:t>
            </w:r>
          </w:p>
          <w:p w14:paraId="61C10EBF" w14:textId="6C14E638" w:rsidR="00F665F3" w:rsidRDefault="00641C2A" w:rsidP="00F665F3">
            <w:pPr>
              <w:spacing w:after="0" w:line="240" w:lineRule="auto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The Councillors were presented with a quote to change the </w:t>
            </w:r>
            <w:r w:rsidR="00015E6D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streetlights</w:t>
            </w:r>
            <w:r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 from the current Sodium </w:t>
            </w:r>
            <w:r w:rsidR="00563281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bulbs to LED bulbs. This will be carried forward to the January meeting.</w:t>
            </w:r>
            <w:r w:rsidR="00F665F3"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 </w:t>
            </w:r>
          </w:p>
          <w:p w14:paraId="46D977F3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  <w:p w14:paraId="465F9E10" w14:textId="77777777" w:rsidR="00F665F3" w:rsidRDefault="00F665F3" w:rsidP="00F665F3">
            <w:pPr>
              <w:spacing w:after="0" w:line="240" w:lineRule="auto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23/417</w:t>
            </w: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ab/>
              <w:t>Village Field proposal from KCA</w:t>
            </w:r>
          </w:p>
          <w:p w14:paraId="44C6FBD2" w14:textId="731CB97F" w:rsidR="00563281" w:rsidRPr="00563281" w:rsidRDefault="00563281" w:rsidP="00F665F3">
            <w:pPr>
              <w:spacing w:after="0" w:line="240" w:lineRule="auto"/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The Clerk will</w:t>
            </w:r>
            <w:r w:rsidR="00142910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 write to the Football Club, KC Active and the Cricket Club and request that they get together to form a proposal </w:t>
            </w:r>
            <w:r w:rsidR="00C64E16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that incorporates all proposals, after which the Clerk will arrange a meeting with all parties and the Parish Council so the </w:t>
            </w:r>
            <w:r w:rsidR="000F5191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proposal can be presented and discussed</w:t>
            </w:r>
            <w:r w:rsidR="00E53359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. At no point during this meeting will any decisions </w:t>
            </w:r>
            <w:r w:rsidR="005F1EDF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regarding the proposal be made.</w:t>
            </w:r>
          </w:p>
          <w:p w14:paraId="415262F6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  <w:p w14:paraId="5D3F9C22" w14:textId="77777777" w:rsidR="00F665F3" w:rsidRDefault="00F665F3" w:rsidP="00F665F3">
            <w:pPr>
              <w:spacing w:after="0" w:line="240" w:lineRule="auto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23/418 </w:t>
            </w: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ab/>
              <w:t>S106</w:t>
            </w:r>
          </w:p>
          <w:p w14:paraId="62CA3FA5" w14:textId="438BBD62" w:rsidR="003B2CF8" w:rsidRDefault="003B2CF8" w:rsidP="00F665F3">
            <w:pPr>
              <w:spacing w:after="0" w:line="240" w:lineRule="auto"/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 xml:space="preserve">The Clerk sent the requested information </w:t>
            </w:r>
            <w:r w:rsidR="00221B96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to the Monitoring Officer, we are now awaiting a reply.</w:t>
            </w:r>
          </w:p>
          <w:p w14:paraId="3F9E2521" w14:textId="77777777" w:rsidR="00221B96" w:rsidRPr="003B2CF8" w:rsidRDefault="00221B96" w:rsidP="00F665F3">
            <w:pPr>
              <w:spacing w:after="0" w:line="240" w:lineRule="auto"/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</w:pPr>
          </w:p>
          <w:p w14:paraId="1606DF0F" w14:textId="77777777" w:rsidR="00F665F3" w:rsidRPr="00F665F3" w:rsidRDefault="00F665F3" w:rsidP="00F665F3">
            <w:pPr>
              <w:spacing w:after="0" w:line="240" w:lineRule="auto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  <w:p w14:paraId="6C55B9C3" w14:textId="5BCCEEF5" w:rsidR="00F665F3" w:rsidRDefault="00F665F3" w:rsidP="00F665F3">
            <w:pPr>
              <w:spacing w:after="0" w:line="240" w:lineRule="auto"/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23/</w:t>
            </w:r>
            <w:r w:rsidR="0018254B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419</w:t>
            </w:r>
            <w:r w:rsidRPr="00F665F3">
              <w:rPr>
                <w:rFonts w:ascii="Arial Narrow" w:eastAsiaTheme="minorHAnsi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ab/>
              <w:t>Land Behind Oak Lane</w:t>
            </w:r>
          </w:p>
          <w:p w14:paraId="69C591E9" w14:textId="53383B0B" w:rsidR="00F665F3" w:rsidRDefault="00F665F3" w:rsidP="00F665F3">
            <w:pPr>
              <w:spacing w:after="0" w:line="240" w:lineRule="auto"/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The Clerk has contacted Chatterton’s Solicitors to enquire about the location of the deeds and is waiting to hear back</w:t>
            </w:r>
            <w:r w:rsidR="00B4468A">
              <w:rPr>
                <w:rFonts w:ascii="Arial Narrow" w:eastAsiaTheme="minorHAnsi" w:hAnsi="Arial Narrow"/>
                <w:kern w:val="2"/>
                <w:sz w:val="22"/>
                <w:szCs w:val="22"/>
                <w14:ligatures w14:val="standardContextual"/>
              </w:rPr>
              <w:t>.</w:t>
            </w:r>
          </w:p>
          <w:p w14:paraId="530C11EE" w14:textId="6C4193E5" w:rsidR="00B4468A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</w:pPr>
            <w:r w:rsidRPr="00F665F3"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  <w:lastRenderedPageBreak/>
              <w:t>23/</w:t>
            </w:r>
            <w:r w:rsidR="0018254B"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  <w:t>420</w:t>
            </w:r>
            <w:r w:rsidRPr="00F665F3"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  <w:tab/>
              <w:t>Allotments</w:t>
            </w:r>
            <w:r w:rsidRPr="00F665F3"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  <w:tab/>
            </w:r>
          </w:p>
          <w:p w14:paraId="63D67619" w14:textId="71913873" w:rsidR="00861B17" w:rsidRDefault="00344B69" w:rsidP="00F665F3">
            <w:pPr>
              <w:spacing w:after="0" w:line="240" w:lineRule="auto"/>
              <w:rPr>
                <w:rFonts w:ascii="Arial Narrow" w:eastAsia="Times New Roman" w:hAnsi="Arial Narrow" w:cs="Times New Roman"/>
                <w:color w:val="1F1F1F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eastAsia="Times New Roman" w:hAnsi="Arial Narrow" w:cs="Times New Roman"/>
                <w:color w:val="1F1F1F"/>
                <w:sz w:val="22"/>
                <w:szCs w:val="22"/>
                <w:shd w:val="clear" w:color="auto" w:fill="FFFFFF"/>
              </w:rPr>
              <w:t>A s</w:t>
            </w:r>
            <w:r w:rsidR="0093214A">
              <w:rPr>
                <w:rFonts w:ascii="Arial Narrow" w:eastAsia="Times New Roman" w:hAnsi="Arial Narrow" w:cs="Times New Roman"/>
                <w:color w:val="1F1F1F"/>
                <w:sz w:val="22"/>
                <w:szCs w:val="22"/>
                <w:shd w:val="clear" w:color="auto" w:fill="FFFFFF"/>
              </w:rPr>
              <w:t>kip has been arranged and is on site for allotment holders to clear the rubbish</w:t>
            </w:r>
            <w:r w:rsidR="005F2D4E">
              <w:rPr>
                <w:rFonts w:ascii="Arial Narrow" w:eastAsia="Times New Roman" w:hAnsi="Arial Narrow" w:cs="Times New Roman"/>
                <w:color w:val="1F1F1F"/>
                <w:sz w:val="22"/>
                <w:szCs w:val="22"/>
                <w:shd w:val="clear" w:color="auto" w:fill="FFFFFF"/>
              </w:rPr>
              <w:t xml:space="preserve"> from their allotment plots. Tenancy renewals have been sent out </w:t>
            </w:r>
            <w:r w:rsidR="00074C65">
              <w:rPr>
                <w:rFonts w:ascii="Arial Narrow" w:eastAsia="Times New Roman" w:hAnsi="Arial Narrow" w:cs="Times New Roman"/>
                <w:color w:val="1F1F1F"/>
                <w:sz w:val="22"/>
                <w:szCs w:val="22"/>
                <w:shd w:val="clear" w:color="auto" w:fill="FFFFFF"/>
              </w:rPr>
              <w:t xml:space="preserve">for </w:t>
            </w:r>
            <w:r w:rsidR="0085340D">
              <w:rPr>
                <w:rFonts w:ascii="Arial Narrow" w:eastAsia="Times New Roman" w:hAnsi="Arial Narrow" w:cs="Times New Roman"/>
                <w:color w:val="1F1F1F"/>
                <w:sz w:val="22"/>
                <w:szCs w:val="22"/>
                <w:shd w:val="clear" w:color="auto" w:fill="FFFFFF"/>
              </w:rPr>
              <w:t>2024</w:t>
            </w:r>
            <w:r w:rsidR="005D3C1C">
              <w:rPr>
                <w:rFonts w:ascii="Arial Narrow" w:eastAsia="Times New Roman" w:hAnsi="Arial Narrow" w:cs="Times New Roman"/>
                <w:color w:val="1F1F1F"/>
                <w:sz w:val="22"/>
                <w:szCs w:val="22"/>
                <w:shd w:val="clear" w:color="auto" w:fill="FFFFFF"/>
              </w:rPr>
              <w:t xml:space="preserve">. A new tenant has been found for an allotment </w:t>
            </w:r>
            <w:r w:rsidR="00861B17">
              <w:rPr>
                <w:rFonts w:ascii="Arial Narrow" w:eastAsia="Times New Roman" w:hAnsi="Arial Narrow" w:cs="Times New Roman"/>
                <w:color w:val="1F1F1F"/>
                <w:sz w:val="22"/>
                <w:szCs w:val="22"/>
                <w:shd w:val="clear" w:color="auto" w:fill="FFFFFF"/>
              </w:rPr>
              <w:t>plot,</w:t>
            </w:r>
            <w:r w:rsidR="005D3C1C">
              <w:rPr>
                <w:rFonts w:ascii="Arial Narrow" w:eastAsia="Times New Roman" w:hAnsi="Arial Narrow" w:cs="Times New Roman"/>
                <w:color w:val="1F1F1F"/>
                <w:sz w:val="22"/>
                <w:szCs w:val="22"/>
                <w:shd w:val="clear" w:color="auto" w:fill="FFFFFF"/>
              </w:rPr>
              <w:t xml:space="preserve"> but </w:t>
            </w:r>
            <w:r w:rsidR="00861B17">
              <w:rPr>
                <w:rFonts w:ascii="Arial Narrow" w:eastAsia="Times New Roman" w:hAnsi="Arial Narrow" w:cs="Times New Roman"/>
                <w:color w:val="1F1F1F"/>
                <w:sz w:val="22"/>
                <w:szCs w:val="22"/>
                <w:shd w:val="clear" w:color="auto" w:fill="FFFFFF"/>
              </w:rPr>
              <w:t>we still have a few plots available.</w:t>
            </w:r>
          </w:p>
          <w:p w14:paraId="2FC45FE2" w14:textId="15471AA9" w:rsidR="00F665F3" w:rsidRPr="005F2D4E" w:rsidRDefault="00F665F3" w:rsidP="00F665F3">
            <w:pPr>
              <w:spacing w:after="0" w:line="240" w:lineRule="auto"/>
              <w:rPr>
                <w:rFonts w:ascii="Arial Narrow" w:eastAsia="Times New Roman" w:hAnsi="Arial Narrow" w:cs="Times New Roman"/>
                <w:color w:val="1F1F1F"/>
                <w:sz w:val="22"/>
                <w:szCs w:val="22"/>
                <w:shd w:val="clear" w:color="auto" w:fill="FFFFFF"/>
              </w:rPr>
            </w:pPr>
            <w:r w:rsidRPr="00F665F3"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  <w:tab/>
            </w:r>
            <w:r w:rsidRPr="00F665F3"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  <w:tab/>
            </w:r>
            <w:r w:rsidRPr="00F665F3"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  <w:tab/>
            </w:r>
            <w:r w:rsidRPr="00F665F3"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  <w:tab/>
            </w:r>
            <w:r w:rsidRPr="00F665F3"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  <w:tab/>
            </w:r>
            <w:r w:rsidRPr="00F665F3"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  <w:tab/>
            </w:r>
            <w:r w:rsidRPr="00F665F3"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  <w:tab/>
            </w:r>
            <w:r w:rsidRPr="00F665F3"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  <w:tab/>
            </w:r>
            <w:r w:rsidRPr="00F665F3"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  <w:tab/>
            </w:r>
          </w:p>
          <w:p w14:paraId="1B9F2643" w14:textId="472D2E76" w:rsidR="00F665F3" w:rsidRDefault="00F665F3" w:rsidP="00F66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</w:pPr>
            <w:r w:rsidRPr="00F665F3"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  <w:t>23/</w:t>
            </w:r>
            <w:r w:rsidR="0018254B"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  <w:t>421</w:t>
            </w:r>
            <w:r w:rsidRPr="00F665F3"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  <w:tab/>
              <w:t>Archives re: Old Fire Station</w:t>
            </w:r>
          </w:p>
          <w:p w14:paraId="6452A1E9" w14:textId="1D9FF514" w:rsidR="00221B96" w:rsidRPr="00221B96" w:rsidRDefault="00221B96" w:rsidP="00F66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1F1F1F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eastAsia="Times New Roman" w:hAnsi="Arial Narrow" w:cs="Times New Roman"/>
                <w:color w:val="1F1F1F"/>
                <w:sz w:val="22"/>
                <w:szCs w:val="22"/>
                <w:shd w:val="clear" w:color="auto" w:fill="FFFFFF"/>
              </w:rPr>
              <w:t>This will be discussed again at the January meeting</w:t>
            </w:r>
            <w:r w:rsidR="00460EE0">
              <w:rPr>
                <w:rFonts w:ascii="Arial Narrow" w:eastAsia="Times New Roman" w:hAnsi="Arial Narrow" w:cs="Times New Roman"/>
                <w:color w:val="1F1F1F"/>
                <w:sz w:val="22"/>
                <w:szCs w:val="22"/>
                <w:shd w:val="clear" w:color="auto" w:fill="FFFFFF"/>
              </w:rPr>
              <w:t>.</w:t>
            </w:r>
          </w:p>
          <w:p w14:paraId="7BC6D1FC" w14:textId="77777777" w:rsidR="00B4468A" w:rsidRPr="00F665F3" w:rsidRDefault="00B4468A" w:rsidP="00F66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</w:pPr>
          </w:p>
          <w:p w14:paraId="438BA4EB" w14:textId="78422027" w:rsidR="00F665F3" w:rsidRDefault="00F665F3" w:rsidP="00F66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</w:pPr>
            <w:r w:rsidRPr="00F665F3"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  <w:t>23/</w:t>
            </w:r>
            <w:r w:rsidR="0018254B"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  <w:t>422</w:t>
            </w:r>
            <w:r w:rsidRPr="00F665F3"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  <w:tab/>
              <w:t>Speed warning signs</w:t>
            </w:r>
          </w:p>
          <w:p w14:paraId="607A2CF9" w14:textId="67E6D1B4" w:rsidR="00221B96" w:rsidRPr="00221B96" w:rsidRDefault="00221B96" w:rsidP="00F66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1F1F1F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eastAsia="Times New Roman" w:hAnsi="Arial Narrow" w:cs="Times New Roman"/>
                <w:color w:val="1F1F1F"/>
                <w:sz w:val="22"/>
                <w:szCs w:val="22"/>
                <w:shd w:val="clear" w:color="auto" w:fill="FFFFFF"/>
              </w:rPr>
              <w:t xml:space="preserve">Cllr. J. Atkinson is working on obtaining a grant for </w:t>
            </w:r>
            <w:r w:rsidR="00775CFF">
              <w:rPr>
                <w:rFonts w:ascii="Arial Narrow" w:eastAsia="Times New Roman" w:hAnsi="Arial Narrow" w:cs="Times New Roman"/>
                <w:color w:val="1F1F1F"/>
                <w:sz w:val="22"/>
                <w:szCs w:val="22"/>
                <w:shd w:val="clear" w:color="auto" w:fill="FFFFFF"/>
              </w:rPr>
              <w:t>purchasing the Speed Warning Signs</w:t>
            </w:r>
          </w:p>
          <w:p w14:paraId="6A137D04" w14:textId="77777777" w:rsidR="00B4468A" w:rsidRPr="00F665F3" w:rsidRDefault="00B4468A" w:rsidP="00F66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1F1F1F"/>
                <w:sz w:val="22"/>
                <w:szCs w:val="22"/>
                <w:shd w:val="clear" w:color="auto" w:fill="FFFFFF"/>
              </w:rPr>
            </w:pPr>
          </w:p>
          <w:p w14:paraId="5F429746" w14:textId="49FD31F7" w:rsidR="00F665F3" w:rsidRDefault="00F665F3" w:rsidP="00F66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F665F3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23/</w:t>
            </w:r>
            <w:r w:rsidR="0018254B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423</w:t>
            </w:r>
            <w:r w:rsidRPr="00F665F3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ab/>
              <w:t>Road and footpath repairs</w:t>
            </w:r>
          </w:p>
          <w:p w14:paraId="52F828F5" w14:textId="74D78C5C" w:rsidR="00775CFF" w:rsidRPr="00775CFF" w:rsidRDefault="00775CFF" w:rsidP="00F66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eastAsia="Times New Roman" w:hAnsi="Arial Narrow" w:cs="Arial"/>
                <w:color w:val="222222"/>
                <w:sz w:val="22"/>
                <w:szCs w:val="22"/>
                <w:shd w:val="clear" w:color="auto" w:fill="FFFFFF"/>
              </w:rPr>
              <w:t>There has been an increase is potholes and path defects</w:t>
            </w:r>
            <w:r w:rsidR="00BD560A">
              <w:rPr>
                <w:rFonts w:ascii="Arial Narrow" w:eastAsia="Times New Roman" w:hAnsi="Arial Narrow" w:cs="Arial"/>
                <w:color w:val="222222"/>
                <w:sz w:val="22"/>
                <w:szCs w:val="22"/>
                <w:shd w:val="clear" w:color="auto" w:fill="FFFFFF"/>
              </w:rPr>
              <w:t>. We will report them to fix my street website and would encourage all residents to do the same.</w:t>
            </w:r>
          </w:p>
          <w:p w14:paraId="62F85D7D" w14:textId="77777777" w:rsidR="00B4468A" w:rsidRPr="00F665F3" w:rsidRDefault="00B4468A" w:rsidP="00F66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18B23259" w14:textId="76CA176C" w:rsidR="00F665F3" w:rsidRDefault="00F665F3" w:rsidP="00F66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F665F3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23/</w:t>
            </w:r>
            <w:r w:rsidR="0018254B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4</w:t>
            </w:r>
            <w:r w:rsidRPr="00F665F3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24</w:t>
            </w:r>
            <w:r w:rsidRPr="00F665F3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ab/>
              <w:t>Reports from our Representatives</w:t>
            </w:r>
          </w:p>
          <w:p w14:paraId="3E3B204F" w14:textId="1BF6E515" w:rsidR="00BD560A" w:rsidRPr="00BD560A" w:rsidRDefault="00BD560A" w:rsidP="00F66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eastAsia="Times New Roman" w:hAnsi="Arial Narrow" w:cs="Arial"/>
                <w:color w:val="222222"/>
                <w:sz w:val="22"/>
                <w:szCs w:val="22"/>
                <w:shd w:val="clear" w:color="auto" w:fill="FFFFFF"/>
              </w:rPr>
              <w:t>None</w:t>
            </w:r>
          </w:p>
          <w:p w14:paraId="1A20F162" w14:textId="77777777" w:rsidR="00B4468A" w:rsidRPr="00F665F3" w:rsidRDefault="00B4468A" w:rsidP="00F66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0742329D" w14:textId="6BC00C31" w:rsidR="00F665F3" w:rsidRDefault="00F665F3" w:rsidP="00F66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F665F3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23/</w:t>
            </w:r>
            <w:r w:rsidR="0018254B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4</w:t>
            </w:r>
            <w:r w:rsidRPr="00F665F3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25</w:t>
            </w:r>
            <w:r w:rsidRPr="00F665F3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ab/>
              <w:t>Burial Board Report</w:t>
            </w:r>
          </w:p>
          <w:p w14:paraId="62EA88D9" w14:textId="733729C5" w:rsidR="00BD560A" w:rsidRPr="00E51EE7" w:rsidRDefault="00E51EE7" w:rsidP="00F66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eastAsia="Times New Roman" w:hAnsi="Arial Narrow" w:cs="Arial"/>
                <w:color w:val="222222"/>
                <w:sz w:val="22"/>
                <w:szCs w:val="22"/>
                <w:shd w:val="clear" w:color="auto" w:fill="FFFFFF"/>
              </w:rPr>
              <w:t xml:space="preserve">Vice-Chairman M. Day obtained a quote to straighten the headstones in the cemetery. It was agreed that the Clerk would contact other Parish Councils to </w:t>
            </w:r>
            <w:r w:rsidR="00DC0C40">
              <w:rPr>
                <w:rFonts w:ascii="Arial Narrow" w:eastAsia="Times New Roman" w:hAnsi="Arial Narrow" w:cs="Arial"/>
                <w:color w:val="222222"/>
                <w:sz w:val="22"/>
                <w:szCs w:val="22"/>
                <w:shd w:val="clear" w:color="auto" w:fill="FFFFFF"/>
              </w:rPr>
              <w:t xml:space="preserve">seek advice on who they use </w:t>
            </w:r>
            <w:r w:rsidR="00EA52E5">
              <w:rPr>
                <w:rFonts w:ascii="Arial Narrow" w:eastAsia="Times New Roman" w:hAnsi="Arial Narrow" w:cs="Arial"/>
                <w:color w:val="222222"/>
                <w:sz w:val="22"/>
                <w:szCs w:val="22"/>
                <w:shd w:val="clear" w:color="auto" w:fill="FFFFFF"/>
              </w:rPr>
              <w:t>to make the same repairs.</w:t>
            </w:r>
          </w:p>
          <w:p w14:paraId="29ACFEDF" w14:textId="77777777" w:rsidR="00B4468A" w:rsidRPr="00F665F3" w:rsidRDefault="00B4468A" w:rsidP="00F66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119C5FF2" w14:textId="4A9F9948" w:rsidR="00F665F3" w:rsidRDefault="00F665F3" w:rsidP="00F66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F665F3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23/</w:t>
            </w:r>
            <w:r w:rsidR="0018254B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4</w:t>
            </w:r>
            <w:r w:rsidRPr="00F665F3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26</w:t>
            </w:r>
            <w:r w:rsidRPr="00F665F3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ab/>
              <w:t>Gazette entry – January 2023</w:t>
            </w:r>
          </w:p>
          <w:p w14:paraId="47404EFA" w14:textId="025D2470" w:rsidR="00B4468A" w:rsidRDefault="00B4468A" w:rsidP="00F66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eastAsia="Times New Roman" w:hAnsi="Arial Narrow" w:cs="Arial"/>
                <w:color w:val="222222"/>
                <w:sz w:val="22"/>
                <w:szCs w:val="22"/>
                <w:shd w:val="clear" w:color="auto" w:fill="FFFFFF"/>
              </w:rPr>
              <w:t>Discussed &amp; Agreed</w:t>
            </w:r>
          </w:p>
          <w:p w14:paraId="505C47A1" w14:textId="77777777" w:rsidR="00B4468A" w:rsidRPr="00F665F3" w:rsidRDefault="00B4468A" w:rsidP="00F66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37196F27" w14:textId="0A3EDDC8" w:rsidR="00F665F3" w:rsidRDefault="00F665F3" w:rsidP="00F66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F665F3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23/</w:t>
            </w:r>
            <w:r w:rsidR="0018254B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4</w:t>
            </w:r>
            <w:r w:rsidRPr="00F665F3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27</w:t>
            </w:r>
            <w:r w:rsidRPr="00F665F3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ab/>
              <w:t>Police: Crime Report/JAG</w:t>
            </w:r>
          </w:p>
          <w:p w14:paraId="27912D08" w14:textId="66A40D45" w:rsidR="00B4468A" w:rsidRDefault="00B4468A" w:rsidP="00F66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eastAsia="Times New Roman" w:hAnsi="Arial Narrow" w:cs="Arial"/>
                <w:color w:val="222222"/>
                <w:sz w:val="22"/>
                <w:szCs w:val="22"/>
                <w:shd w:val="clear" w:color="auto" w:fill="FFFFFF"/>
              </w:rPr>
              <w:t>None</w:t>
            </w:r>
          </w:p>
          <w:p w14:paraId="4CCF87AF" w14:textId="77777777" w:rsidR="00B4468A" w:rsidRPr="00F665F3" w:rsidRDefault="00B4468A" w:rsidP="00F66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65C9F366" w14:textId="286236B9" w:rsidR="00F665F3" w:rsidRDefault="00F665F3" w:rsidP="00F665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F665F3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23/</w:t>
            </w:r>
            <w:r w:rsidR="0018254B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4</w:t>
            </w:r>
            <w:r w:rsidRPr="00F665F3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28</w:t>
            </w:r>
            <w:r w:rsidRPr="00F665F3"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ab/>
              <w:t>Correspondence Received</w:t>
            </w:r>
          </w:p>
          <w:p w14:paraId="0FCF3AAA" w14:textId="7D1805B5" w:rsidR="00EA52E5" w:rsidRPr="00EA52E5" w:rsidRDefault="00460EE0" w:rsidP="00F665F3">
            <w:pPr>
              <w:spacing w:after="0" w:line="240" w:lineRule="auto"/>
              <w:rPr>
                <w:rFonts w:ascii="Arial Narrow" w:eastAsia="Times New Roman" w:hAnsi="Arial Narrow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eastAsia="Times New Roman" w:hAnsi="Arial Narrow" w:cs="Arial"/>
                <w:color w:val="222222"/>
                <w:sz w:val="22"/>
                <w:szCs w:val="22"/>
                <w:shd w:val="clear" w:color="auto" w:fill="FFFFFF"/>
              </w:rPr>
              <w:t>None</w:t>
            </w:r>
          </w:p>
          <w:p w14:paraId="03A2BB59" w14:textId="77777777" w:rsidR="00B4468A" w:rsidRDefault="00B4468A" w:rsidP="00F665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69CD4155" w14:textId="379B1F75" w:rsidR="00B4468A" w:rsidRPr="00B4468A" w:rsidRDefault="00B4468A" w:rsidP="00B4468A">
            <w:pPr>
              <w:shd w:val="clear" w:color="auto" w:fill="FFFFFF"/>
              <w:jc w:val="both"/>
              <w:outlineLvl w:val="1"/>
              <w:rPr>
                <w:rFonts w:ascii="Arial Narrow" w:eastAsia="Calibri" w:hAnsi="Arial Narrow" w:cs="Times-Bold"/>
                <w:bCs/>
                <w:sz w:val="22"/>
                <w:szCs w:val="22"/>
                <w:lang w:eastAsia="en-GB"/>
              </w:rPr>
            </w:pPr>
            <w:r w:rsidRPr="00B4468A">
              <w:rPr>
                <w:rFonts w:ascii="Arial Narrow" w:eastAsia="Times New Roman" w:hAnsi="Arial Narrow" w:cs="Arial Narrow"/>
                <w:bCs/>
                <w:sz w:val="22"/>
                <w:szCs w:val="22"/>
                <w:lang w:eastAsia="en-GB"/>
              </w:rPr>
              <w:t>The next Meeting will be held at 7.30 pm on Thursday 11</w:t>
            </w:r>
            <w:r w:rsidRPr="00B4468A">
              <w:rPr>
                <w:rFonts w:ascii="Arial Narrow" w:eastAsia="Times New Roman" w:hAnsi="Arial Narrow" w:cs="Arial Narrow"/>
                <w:bCs/>
                <w:sz w:val="22"/>
                <w:szCs w:val="22"/>
                <w:vertAlign w:val="superscript"/>
                <w:lang w:eastAsia="en-GB"/>
              </w:rPr>
              <w:t>th</w:t>
            </w:r>
            <w:r w:rsidRPr="00B4468A">
              <w:rPr>
                <w:rFonts w:ascii="Arial Narrow" w:eastAsia="Times New Roman" w:hAnsi="Arial Narrow" w:cs="Arial Narrow"/>
                <w:bCs/>
                <w:sz w:val="22"/>
                <w:szCs w:val="22"/>
                <w:lang w:eastAsia="en-GB"/>
              </w:rPr>
              <w:t xml:space="preserve"> January 2024 at</w:t>
            </w:r>
            <w:r w:rsidRPr="00B4468A">
              <w:rPr>
                <w:rFonts w:ascii="Arial Narrow" w:eastAsia="Calibri" w:hAnsi="Arial Narrow" w:cs="Times-Roman"/>
                <w:bCs/>
                <w:sz w:val="22"/>
                <w:szCs w:val="22"/>
                <w:lang w:eastAsia="en-GB"/>
              </w:rPr>
              <w:t xml:space="preserve"> </w:t>
            </w:r>
            <w:r w:rsidRPr="00B4468A">
              <w:rPr>
                <w:rFonts w:ascii="Arial Narrow" w:eastAsia="Times New Roman" w:hAnsi="Arial Narrow" w:cs="Arial"/>
                <w:bCs/>
                <w:sz w:val="22"/>
                <w:szCs w:val="22"/>
                <w:lang w:eastAsia="en-GB"/>
              </w:rPr>
              <w:t>Lower Ground Floor Community Room</w:t>
            </w:r>
            <w:r w:rsidRPr="00B4468A">
              <w:rPr>
                <w:rFonts w:ascii="Arial Narrow" w:eastAsia="Times New Roman" w:hAnsi="Arial Narrow" w:cs="Arial Narrow"/>
                <w:bCs/>
                <w:sz w:val="22"/>
                <w:szCs w:val="22"/>
                <w:lang w:eastAsia="en-GB"/>
              </w:rPr>
              <w:t xml:space="preserve"> Kings Cliffe Active.</w:t>
            </w:r>
          </w:p>
          <w:p w14:paraId="02503AB1" w14:textId="77777777" w:rsidR="00B4468A" w:rsidRPr="00B4468A" w:rsidRDefault="00B4468A" w:rsidP="00B4468A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</w:p>
          <w:p w14:paraId="5AE83F7D" w14:textId="77777777" w:rsidR="00B4468A" w:rsidRPr="00B4468A" w:rsidRDefault="00B4468A" w:rsidP="00B4468A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1AD8782E" w14:textId="77777777" w:rsidR="00B4468A" w:rsidRPr="00B4468A" w:rsidRDefault="00B4468A" w:rsidP="00B4468A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7D87380D" w14:textId="77777777" w:rsidR="00B4468A" w:rsidRPr="00B4468A" w:rsidRDefault="00B4468A" w:rsidP="00B4468A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477E4588" w14:textId="77777777" w:rsidR="00B4468A" w:rsidRPr="00B4468A" w:rsidRDefault="00B4468A" w:rsidP="00B4468A">
            <w:pPr>
              <w:rPr>
                <w:rStyle w:val="Hyperlink"/>
                <w:rFonts w:ascii="Arial Narrow" w:hAnsi="Arial Narrow"/>
                <w:b/>
                <w:bCs/>
                <w:sz w:val="22"/>
                <w:szCs w:val="22"/>
              </w:rPr>
            </w:pPr>
            <w:r w:rsidRPr="00B4468A">
              <w:rPr>
                <w:rFonts w:ascii="Arial Narrow" w:hAnsi="Arial Narrow" w:cs="Arial Narrow"/>
                <w:sz w:val="22"/>
                <w:szCs w:val="22"/>
              </w:rPr>
              <w:t>Signed</w:t>
            </w:r>
            <w:r w:rsidRPr="00B4468A">
              <w:rPr>
                <w:rFonts w:ascii="Arial Narrow" w:hAnsi="Arial Narrow" w:cs="Arial Narrow"/>
                <w:sz w:val="22"/>
                <w:szCs w:val="22"/>
              </w:rPr>
              <w:tab/>
              <w:t>___________________________________________</w:t>
            </w:r>
            <w:r w:rsidRPr="00B4468A">
              <w:rPr>
                <w:rFonts w:ascii="Arial Narrow" w:hAnsi="Arial Narrow" w:cs="Arial Narrow"/>
                <w:sz w:val="22"/>
                <w:szCs w:val="22"/>
              </w:rPr>
              <w:tab/>
            </w:r>
            <w:r w:rsidRPr="00B4468A">
              <w:rPr>
                <w:rFonts w:ascii="Arial Narrow" w:hAnsi="Arial Narrow" w:cs="Arial Narrow"/>
                <w:sz w:val="22"/>
                <w:szCs w:val="22"/>
              </w:rPr>
              <w:tab/>
            </w:r>
            <w:proofErr w:type="gramStart"/>
            <w:r w:rsidRPr="00B4468A">
              <w:rPr>
                <w:rFonts w:ascii="Arial Narrow" w:hAnsi="Arial Narrow" w:cs="Arial Narrow"/>
                <w:sz w:val="22"/>
                <w:szCs w:val="22"/>
              </w:rPr>
              <w:t>Date  _</w:t>
            </w:r>
            <w:proofErr w:type="gramEnd"/>
            <w:r w:rsidRPr="00B4468A">
              <w:rPr>
                <w:rFonts w:ascii="Arial Narrow" w:hAnsi="Arial Narrow" w:cs="Arial Narrow"/>
                <w:sz w:val="22"/>
                <w:szCs w:val="22"/>
              </w:rPr>
              <w:t>________________</w:t>
            </w:r>
          </w:p>
          <w:p w14:paraId="5488D1D8" w14:textId="77777777" w:rsidR="00B4468A" w:rsidRPr="00F665F3" w:rsidRDefault="00B4468A" w:rsidP="00F665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570FBF45" w14:textId="77777777" w:rsidR="00F665F3" w:rsidRDefault="00F665F3" w:rsidP="00F665F3"/>
        </w:tc>
        <w:tc>
          <w:tcPr>
            <w:tcW w:w="1134" w:type="dxa"/>
          </w:tcPr>
          <w:p w14:paraId="6521512D" w14:textId="77777777" w:rsidR="00F665F3" w:rsidRDefault="00F665F3" w:rsidP="00F665F3"/>
          <w:p w14:paraId="4D411FDC" w14:textId="77777777" w:rsidR="00F80C73" w:rsidRDefault="00F80C73" w:rsidP="00F665F3"/>
          <w:p w14:paraId="283D6775" w14:textId="77777777" w:rsidR="00F80C73" w:rsidRDefault="00F80C73" w:rsidP="00F665F3"/>
          <w:p w14:paraId="3B5598A5" w14:textId="77777777" w:rsidR="00F80C73" w:rsidRDefault="00F80C73" w:rsidP="00F665F3"/>
          <w:p w14:paraId="3A8B4F47" w14:textId="77777777" w:rsidR="00F80C73" w:rsidRDefault="00F80C73" w:rsidP="00F665F3"/>
          <w:p w14:paraId="30880D2E" w14:textId="77777777" w:rsidR="00F80C73" w:rsidRDefault="00F80C73" w:rsidP="00F665F3"/>
          <w:p w14:paraId="1E187778" w14:textId="77777777" w:rsidR="00F80C73" w:rsidRDefault="00F80C73" w:rsidP="00F665F3"/>
          <w:p w14:paraId="7CE38A59" w14:textId="77777777" w:rsidR="00F80C73" w:rsidRDefault="00F80C73" w:rsidP="00F665F3"/>
          <w:p w14:paraId="5AB2D789" w14:textId="77777777" w:rsidR="00F80C73" w:rsidRDefault="00F80C73" w:rsidP="00F665F3"/>
          <w:p w14:paraId="1722EC8E" w14:textId="77777777" w:rsidR="00F80C73" w:rsidRDefault="00F80C73" w:rsidP="00F665F3"/>
          <w:p w14:paraId="0BF128B7" w14:textId="77777777" w:rsidR="00F80C73" w:rsidRDefault="00F80C73" w:rsidP="00F665F3"/>
          <w:p w14:paraId="2E2B3D98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Clerk</w:t>
            </w:r>
          </w:p>
          <w:p w14:paraId="72FD7C69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9BFD32F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7329DDD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68B4B2B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A9E8F3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A2013AF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2BE2D09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A8434CB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089174C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983A3E6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765EC76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8A75684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A066BDF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A95EE70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A5C675F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14537F9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D252CF3" w14:textId="045B8955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</w:p>
          <w:p w14:paraId="70D3778A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121FB9C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D37CF66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4B3BF69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81615E2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D3BFAEF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B3A0392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FAA1C3B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7503DF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3D19B62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383BE99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32222F1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9C87DF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B4AF550" w14:textId="222DB682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Clerk</w:t>
            </w:r>
          </w:p>
          <w:p w14:paraId="215DA879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879FD41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878A65C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EFF307" w14:textId="094A0B43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Clerk</w:t>
            </w:r>
          </w:p>
          <w:p w14:paraId="7D0EEBF9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D6BB92C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2169A51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66B445C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F7C4C7" w14:textId="5718D391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Clerk</w:t>
            </w:r>
          </w:p>
          <w:p w14:paraId="3CC1BF0E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E5B42E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09A1507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26067F2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EA87C21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1A3110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DF8F63" w14:textId="34FF87D1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Clerk</w:t>
            </w:r>
          </w:p>
          <w:p w14:paraId="04CFAFC9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F9F3C01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B74C41C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C3F6D2C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8988EB4" w14:textId="77777777" w:rsidR="00B753D7" w:rsidRDefault="00B753D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610913E" w14:textId="77777777" w:rsidR="004D2DEF" w:rsidRDefault="004D2DEF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B416F4A" w14:textId="77777777" w:rsidR="004D2DEF" w:rsidRDefault="004D2DEF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5FEF607" w14:textId="77777777" w:rsidR="004D2DEF" w:rsidRDefault="004D2DEF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C5AFB47" w14:textId="77777777" w:rsidR="004D2DEF" w:rsidRDefault="004D2DEF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5411A45" w14:textId="77777777" w:rsidR="004D2DEF" w:rsidRDefault="004D2DEF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B16C3ED" w14:textId="77777777" w:rsidR="004D2DEF" w:rsidRDefault="004D2DEF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63CCFD" w14:textId="77777777" w:rsidR="004D2DEF" w:rsidRDefault="004D2DEF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7107416" w14:textId="77777777" w:rsidR="004D2DEF" w:rsidRDefault="004D2DEF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181F449" w14:textId="77777777" w:rsidR="004D2DEF" w:rsidRDefault="004D2DEF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7ADE82B" w14:textId="77777777" w:rsidR="004D2DEF" w:rsidRDefault="004D2DEF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565E164" w14:textId="77777777" w:rsidR="004D2DEF" w:rsidRDefault="004D2DEF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603895E" w14:textId="77777777" w:rsidR="004D2DEF" w:rsidRDefault="004D2DEF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A77464F" w14:textId="54328F42" w:rsidR="004D2DEF" w:rsidRDefault="004D2DEF" w:rsidP="00F665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Clerk</w:t>
            </w:r>
          </w:p>
          <w:p w14:paraId="27607B49" w14:textId="77777777" w:rsidR="004D2DEF" w:rsidRDefault="004D2DEF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279108D" w14:textId="77777777" w:rsidR="004D2DEF" w:rsidRDefault="004D2DEF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FED781" w14:textId="77777777" w:rsidR="004D2DEF" w:rsidRDefault="004D2DEF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DA566BD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52F3692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665B541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398330F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4BCCA42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990060B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294ED0A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FA0049D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3223132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2D2563F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A432BDE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AB11A0A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5307EAD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6DA85BD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421830A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68FC649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5437FB2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085CFFE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A0D0E50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8FE84A7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8194BAB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CA7182A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0130FB9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117E6FD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EF5F1BE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CB18F76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2AF9857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DE1290B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A6564F0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A1A1C69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5CE780E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D3E77C4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73E3F2" w14:textId="77777777" w:rsidR="00071447" w:rsidRPr="00B753D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E37A8B7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7DFDF3F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2FDEB6D" w14:textId="77777777" w:rsidR="00071447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BC94253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A198BE3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CCA40B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5FD4B4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64A5C7A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CBA03B7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A0F61B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BA4E4B5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6F69489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7411D9A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D013E7D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437486C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75147D0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C6A0D35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A042BC5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F8C971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C3709CA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E5D4596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0E5789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672702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0670D11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A4CDEB2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0465384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87C1531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5EFF2BA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FCED771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4B35773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21FB6C2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28B20FB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37B29CE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19F6917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5CEA12D" w14:textId="77777777" w:rsidR="00F80C73" w:rsidRDefault="00F80C73" w:rsidP="00F66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2298E37" w14:textId="0ABA6552" w:rsidR="00F80C73" w:rsidRPr="00F80C73" w:rsidRDefault="00071447" w:rsidP="00F665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</w:t>
            </w:r>
          </w:p>
        </w:tc>
      </w:tr>
    </w:tbl>
    <w:p w14:paraId="0045A49A" w14:textId="77777777" w:rsidR="00F665F3" w:rsidRDefault="00F665F3" w:rsidP="00F665F3"/>
    <w:sectPr w:rsidR="00F66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F3"/>
    <w:rsid w:val="00015E6D"/>
    <w:rsid w:val="00030739"/>
    <w:rsid w:val="00043568"/>
    <w:rsid w:val="00071447"/>
    <w:rsid w:val="00074C65"/>
    <w:rsid w:val="000F5191"/>
    <w:rsid w:val="00142910"/>
    <w:rsid w:val="0018254B"/>
    <w:rsid w:val="001A7B16"/>
    <w:rsid w:val="00221B96"/>
    <w:rsid w:val="00243D1D"/>
    <w:rsid w:val="00255F52"/>
    <w:rsid w:val="002B747B"/>
    <w:rsid w:val="002C42AA"/>
    <w:rsid w:val="002D7756"/>
    <w:rsid w:val="002F3087"/>
    <w:rsid w:val="00344B69"/>
    <w:rsid w:val="00354C58"/>
    <w:rsid w:val="003742DD"/>
    <w:rsid w:val="003B2CF8"/>
    <w:rsid w:val="003B5760"/>
    <w:rsid w:val="003D5A61"/>
    <w:rsid w:val="003E6330"/>
    <w:rsid w:val="00460635"/>
    <w:rsid w:val="00460EE0"/>
    <w:rsid w:val="004D2DEF"/>
    <w:rsid w:val="004F58BE"/>
    <w:rsid w:val="00512579"/>
    <w:rsid w:val="00513E67"/>
    <w:rsid w:val="00527EEA"/>
    <w:rsid w:val="00541C47"/>
    <w:rsid w:val="00563281"/>
    <w:rsid w:val="0057667C"/>
    <w:rsid w:val="005A3B5D"/>
    <w:rsid w:val="005B6897"/>
    <w:rsid w:val="005D0ECB"/>
    <w:rsid w:val="005D3C1C"/>
    <w:rsid w:val="005E3B5C"/>
    <w:rsid w:val="005F1EDF"/>
    <w:rsid w:val="005F2D4E"/>
    <w:rsid w:val="00641C2A"/>
    <w:rsid w:val="00680442"/>
    <w:rsid w:val="00700E3B"/>
    <w:rsid w:val="00775CFF"/>
    <w:rsid w:val="00815888"/>
    <w:rsid w:val="0085340D"/>
    <w:rsid w:val="00861B17"/>
    <w:rsid w:val="00874F3B"/>
    <w:rsid w:val="00886ED4"/>
    <w:rsid w:val="008A0A18"/>
    <w:rsid w:val="008F4341"/>
    <w:rsid w:val="0093214A"/>
    <w:rsid w:val="009D31D4"/>
    <w:rsid w:val="00A347C6"/>
    <w:rsid w:val="00A86C8D"/>
    <w:rsid w:val="00B313A1"/>
    <w:rsid w:val="00B4468A"/>
    <w:rsid w:val="00B753D7"/>
    <w:rsid w:val="00BA4601"/>
    <w:rsid w:val="00BD560A"/>
    <w:rsid w:val="00BE2846"/>
    <w:rsid w:val="00BF4CD5"/>
    <w:rsid w:val="00C103FE"/>
    <w:rsid w:val="00C302F7"/>
    <w:rsid w:val="00C45610"/>
    <w:rsid w:val="00C64E16"/>
    <w:rsid w:val="00C67BCB"/>
    <w:rsid w:val="00CF0412"/>
    <w:rsid w:val="00D66629"/>
    <w:rsid w:val="00DC0C40"/>
    <w:rsid w:val="00E51EE7"/>
    <w:rsid w:val="00E53359"/>
    <w:rsid w:val="00E77442"/>
    <w:rsid w:val="00EA52E5"/>
    <w:rsid w:val="00ED21D6"/>
    <w:rsid w:val="00EE68E0"/>
    <w:rsid w:val="00F665F3"/>
    <w:rsid w:val="00F80C73"/>
    <w:rsid w:val="00FA4075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CDCC"/>
  <w15:chartTrackingRefBased/>
  <w15:docId w15:val="{C012202C-8735-47C0-8ECD-074A89FC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5F3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access.east-northamptonshire.gov.uk/online-app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Spence</dc:creator>
  <cp:keywords/>
  <dc:description/>
  <cp:lastModifiedBy>Carrie Spence</cp:lastModifiedBy>
  <cp:revision>78</cp:revision>
  <dcterms:created xsi:type="dcterms:W3CDTF">2023-12-14T11:31:00Z</dcterms:created>
  <dcterms:modified xsi:type="dcterms:W3CDTF">2024-01-08T09:32:00Z</dcterms:modified>
</cp:coreProperties>
</file>